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0A" w:rsidRPr="0020729A" w:rsidRDefault="008B310A" w:rsidP="008B310A">
      <w:pPr>
        <w:pStyle w:val="a4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="Monotype Corsiva" w:eastAsia="Times New Roman" w:hAnsi="Monotype Corsiva"/>
          <w:b/>
          <w:color w:val="FF0000"/>
          <w:sz w:val="32"/>
          <w:szCs w:val="32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</w:t>
      </w:r>
      <w:r w:rsidRPr="0020729A">
        <w:rPr>
          <w:rFonts w:ascii="Monotype Corsiva" w:eastAsia="Times New Roman" w:hAnsi="Monotype Corsiva"/>
          <w:b/>
          <w:color w:val="FF0000"/>
          <w:sz w:val="32"/>
          <w:szCs w:val="32"/>
          <w:lang w:eastAsia="ru-RU"/>
        </w:rPr>
        <w:t>РАЗВИТИЕ РЕЧИ ДЕТЕЙ ПЯТОГО ГОДА ЖИЗНИ!</w:t>
      </w:r>
    </w:p>
    <w:p w:rsidR="008B310A" w:rsidRPr="0020729A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i/>
          <w:color w:val="7030A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  <w:lang w:eastAsia="ru-RU"/>
        </w:rPr>
        <w:t xml:space="preserve">      </w:t>
      </w:r>
      <w:r w:rsidRPr="0020729A">
        <w:rPr>
          <w:b/>
          <w:i/>
          <w:color w:val="FF0000"/>
          <w:sz w:val="28"/>
          <w:szCs w:val="28"/>
          <w:lang w:eastAsia="ru-RU"/>
        </w:rPr>
        <w:t>Главное направление в развитии речи ребенка на пятом году жизни</w:t>
      </w:r>
      <w:r w:rsidRPr="0020729A">
        <w:rPr>
          <w:i/>
          <w:color w:val="7030A0"/>
          <w:sz w:val="28"/>
          <w:szCs w:val="28"/>
          <w:lang w:eastAsia="ru-RU"/>
        </w:rPr>
        <w:t xml:space="preserve">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 Активный словарь обогащается словами, обозначающими качества предметов, производимые с ними действия. </w:t>
      </w:r>
      <w:proofErr w:type="gramStart"/>
      <w:r w:rsidRPr="0020729A">
        <w:rPr>
          <w:i/>
          <w:color w:val="7030A0"/>
          <w:sz w:val="28"/>
          <w:szCs w:val="28"/>
          <w:lang w:eastAsia="ru-RU"/>
        </w:rPr>
        <w:t>Дети могут определить назначение предмета, функциональные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proofErr w:type="gramEnd"/>
      <w:r w:rsidRPr="0020729A">
        <w:rPr>
          <w:i/>
          <w:color w:val="7030A0"/>
          <w:sz w:val="28"/>
          <w:szCs w:val="28"/>
          <w:lang w:eastAsia="ru-RU"/>
        </w:rPr>
        <w:t xml:space="preserve"> Дошкольники средней группы осваивают разные типы высказываний – описание и повествование. Речь детей становится </w:t>
      </w:r>
      <w:proofErr w:type="gramStart"/>
      <w:r w:rsidRPr="0020729A">
        <w:rPr>
          <w:i/>
          <w:color w:val="7030A0"/>
          <w:sz w:val="28"/>
          <w:szCs w:val="28"/>
          <w:lang w:eastAsia="ru-RU"/>
        </w:rPr>
        <w:t>более связной</w:t>
      </w:r>
      <w:proofErr w:type="gramEnd"/>
      <w:r w:rsidRPr="0020729A">
        <w:rPr>
          <w:i/>
          <w:color w:val="7030A0"/>
          <w:sz w:val="28"/>
          <w:szCs w:val="28"/>
          <w:lang w:eastAsia="ru-RU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В речи детей пятого года жизни встречаются следующие нарушения: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- не все дети правильно произносят шипящие и сонорные звуки;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 xml:space="preserve">- у некоторых недостаточно </w:t>
      </w:r>
      <w:proofErr w:type="gramStart"/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развита</w:t>
      </w:r>
      <w:proofErr w:type="gramEnd"/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 xml:space="preserve"> интонационная 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  выразительность: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proofErr w:type="gramStart"/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- имеются недостатки в освоении грамматических правил речи (согласования существительных и прилагательных в роде и</w:t>
      </w:r>
      <w:proofErr w:type="gramEnd"/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proofErr w:type="gramStart"/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числе</w:t>
      </w:r>
      <w:proofErr w:type="gramEnd"/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, употреблении родительного падежа множественного числа).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>
        <w:rPr>
          <w:rFonts w:asciiTheme="majorHAnsi" w:hAnsiTheme="majorHAnsi"/>
          <w:i/>
          <w:color w:val="7030A0"/>
          <w:sz w:val="28"/>
          <w:szCs w:val="28"/>
          <w:lang w:eastAsia="ru-RU"/>
        </w:rPr>
        <w:t xml:space="preserve">      </w:t>
      </w: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p w:rsidR="008B310A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jc w:val="center"/>
        <w:rPr>
          <w:rFonts w:asciiTheme="majorHAnsi" w:hAnsiTheme="majorHAnsi"/>
          <w:i/>
          <w:color w:val="C0504D" w:themeColor="accent2"/>
          <w:sz w:val="28"/>
          <w:szCs w:val="28"/>
          <w:lang w:eastAsia="ru-RU"/>
        </w:rPr>
      </w:pPr>
    </w:p>
    <w:p w:rsidR="008B310A" w:rsidRPr="0020729A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jc w:val="center"/>
        <w:rPr>
          <w:rFonts w:ascii="Monotype Corsiva" w:hAnsi="Monotype Corsiva"/>
          <w:b/>
          <w:i/>
          <w:color w:val="FF0000"/>
          <w:sz w:val="36"/>
          <w:szCs w:val="36"/>
          <w:lang w:eastAsia="ru-RU"/>
        </w:rPr>
      </w:pPr>
      <w:r w:rsidRPr="0020729A">
        <w:rPr>
          <w:rFonts w:ascii="Monotype Corsiva" w:hAnsi="Monotype Corsiva"/>
          <w:b/>
          <w:i/>
          <w:color w:val="FF0000"/>
          <w:sz w:val="36"/>
          <w:szCs w:val="36"/>
          <w:lang w:eastAsia="ru-RU"/>
        </w:rPr>
        <w:lastRenderedPageBreak/>
        <w:t>«ПОМНИТЕ»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>
        <w:rPr>
          <w:rFonts w:asciiTheme="majorHAnsi" w:hAnsiTheme="majorHAnsi"/>
          <w:i/>
          <w:color w:val="7030A0"/>
          <w:sz w:val="28"/>
          <w:szCs w:val="28"/>
          <w:lang w:eastAsia="ru-RU"/>
        </w:rPr>
        <w:t xml:space="preserve">    </w:t>
      </w:r>
      <w:r w:rsidRPr="0020729A">
        <w:rPr>
          <w:rFonts w:asciiTheme="majorHAnsi" w:hAnsiTheme="majorHAnsi"/>
          <w:i/>
          <w:color w:val="FF0000"/>
          <w:sz w:val="36"/>
          <w:szCs w:val="36"/>
          <w:lang w:eastAsia="ru-RU"/>
        </w:rPr>
        <w:t xml:space="preserve"> 1</w:t>
      </w: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.Речь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 w:rsidRPr="0020729A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 xml:space="preserve">    2</w:t>
      </w: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.Важной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 xml:space="preserve">   </w:t>
      </w:r>
      <w:r w:rsidRPr="0020729A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3</w:t>
      </w: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.Ребенок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 xml:space="preserve">   </w:t>
      </w:r>
      <w:r w:rsidRPr="0020729A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4.</w:t>
      </w: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Не забывайте, что решающее значение для развития разговорной речи дошкольника имеет его общение  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малыша к красоте окружающей природы, растений и животных, насекомых. Не уходите от ответов на вопросы ребенка. 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 xml:space="preserve">   </w:t>
      </w:r>
      <w:r w:rsidRPr="0020729A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5.</w:t>
      </w: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Создайте дома детскую библиотечку, где можно вместе с ребенком рассматривать иллюстрации в книгах, энциклопедиях для детей.</w:t>
      </w:r>
    </w:p>
    <w:p w:rsidR="008B310A" w:rsidRPr="006264E9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 xml:space="preserve">   </w:t>
      </w:r>
      <w:r w:rsidRPr="0020729A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6.</w:t>
      </w: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 xml:space="preserve">Как можно больше знакомьте малышей с фольклором, рассказывайте и читайте сказки, загадки, песенки, </w:t>
      </w:r>
      <w:proofErr w:type="spellStart"/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потешки</w:t>
      </w:r>
      <w:proofErr w:type="spellEnd"/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8B310A" w:rsidRPr="0020729A" w:rsidRDefault="008B310A" w:rsidP="008B310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  <w:r w:rsidRPr="006264E9">
        <w:rPr>
          <w:rFonts w:asciiTheme="majorHAnsi" w:hAnsiTheme="majorHAnsi"/>
          <w:i/>
          <w:color w:val="7030A0"/>
          <w:sz w:val="28"/>
          <w:szCs w:val="28"/>
          <w:lang w:eastAsia="ru-RU"/>
        </w:rPr>
        <w:t>  Поддерживайте это стремление, пусть ваш ребенок расскажет знакомую сказку сестренке, бабушке, своей любимой игрушке. Это первые шаги в овладении монологической речью.</w:t>
      </w:r>
    </w:p>
    <w:p w:rsidR="009565F5" w:rsidRDefault="009565F5"/>
    <w:sectPr w:rsidR="009565F5" w:rsidSect="00626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310A"/>
    <w:rsid w:val="008B310A"/>
    <w:rsid w:val="0095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10A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8B31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B31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2014-11-17T13:07:00Z</dcterms:created>
  <dcterms:modified xsi:type="dcterms:W3CDTF">2014-11-17T13:08:00Z</dcterms:modified>
</cp:coreProperties>
</file>