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E" w:rsidRDefault="002E53BE" w:rsidP="002E53BE">
      <w:pPr>
        <w:pStyle w:val="a3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2E53BE" w:rsidRDefault="002E53BE" w:rsidP="002E53BE">
      <w:pPr>
        <w:pStyle w:val="a3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ПОЛОЖЕНИЕ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 xml:space="preserve">о Родительском комитете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C6AE1">
        <w:rPr>
          <w:rFonts w:ascii="Calibri" w:hAnsi="Calibri" w:cs="Calibri"/>
          <w:b/>
          <w:bCs/>
          <w:color w:val="000000"/>
          <w:sz w:val="24"/>
          <w:szCs w:val="24"/>
        </w:rPr>
        <w:t>МБДОУ детский сад «Колосок»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1.1.В качестве добровольной общественной организации в </w:t>
      </w:r>
      <w:r>
        <w:rPr>
          <w:color w:val="000000"/>
        </w:rPr>
        <w:t>МБДОУ детский сад «Колосок»</w:t>
      </w:r>
      <w:r>
        <w:rPr>
          <w:color w:val="000000"/>
        </w:rPr>
        <w:t xml:space="preserve"> (далее по тексту - Учреждение) действуют групповые и </w:t>
      </w:r>
      <w:proofErr w:type="spellStart"/>
      <w:r>
        <w:rPr>
          <w:color w:val="000000"/>
        </w:rPr>
        <w:t>общесадовский</w:t>
      </w:r>
      <w:proofErr w:type="spellEnd"/>
      <w:r>
        <w:rPr>
          <w:color w:val="000000"/>
        </w:rPr>
        <w:t xml:space="preserve"> Родительские комитеты.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1.2.Настоящее положение регламентирует деятельность Родительского комитета, являющегося одним из органов самоуправления</w:t>
      </w:r>
      <w:r w:rsidR="00D46C3F">
        <w:rPr>
          <w:color w:val="000000"/>
        </w:rPr>
        <w:t xml:space="preserve">— </w:t>
      </w:r>
      <w:proofErr w:type="gramStart"/>
      <w:r w:rsidR="00D46C3F">
        <w:rPr>
          <w:color w:val="000000"/>
        </w:rPr>
        <w:t>Уч</w:t>
      </w:r>
      <w:proofErr w:type="gramEnd"/>
      <w:r w:rsidR="00D46C3F">
        <w:rPr>
          <w:color w:val="000000"/>
        </w:rPr>
        <w:t>реждения</w:t>
      </w:r>
      <w:r>
        <w:rPr>
          <w:color w:val="000000"/>
        </w:rPr>
        <w:t xml:space="preserve">, </w:t>
      </w:r>
      <w:r>
        <w:rPr>
          <w:color w:val="000000"/>
          <w:sz w:val="20"/>
          <w:szCs w:val="20"/>
        </w:rPr>
        <w:t>действующего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1.3.Они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1.4.Родительский комитет создается по инициативе педагогического коллектива Учреждения, родителей (законных представителей) воспитанников.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1.5.Родительский комитет в Учреждении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b/>
          <w:bCs/>
          <w:color w:val="000000"/>
        </w:rPr>
        <w:t>2. ЦЕЛИ, ЗАДАЧИ, ФУНКЦИИ РОДИТЕЛЬСКОГО КОМИТЕТА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2.1.Цель Родительского комитета: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·обеспечить постоянную и систематическую связь детского сада с родителями (законными представителями),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·содействовать педагогической пропаганде для успешного решения задачи всестороннего развития детей дошкольного возраста.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2.2.Основными задачами Родительского комитета являются: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·Содействие руководству Учреждения: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·Организация работы с родителями (законными представителями) детей, посещающих Учреждение, по разъяснению их прав и обязанностей, значению всестороннего воспитания ребенка в семье, взаимодействию семьи и детского сада в вопросах воспитания.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2.3.Родительский комитет: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·Содействует обеспечению </w:t>
      </w:r>
      <w:proofErr w:type="spellStart"/>
      <w:r>
        <w:rPr>
          <w:color w:val="000000"/>
        </w:rPr>
        <w:t>оптимальныхусловий</w:t>
      </w:r>
      <w:proofErr w:type="spellEnd"/>
      <w:r>
        <w:rPr>
          <w:color w:val="000000"/>
        </w:rPr>
        <w:t xml:space="preserve">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·Оказывает содействие в проведении массовых воспитательных мероприятий с детьми.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lastRenderedPageBreak/>
        <w:t>·Участвует в подготовке детского сада к новому учебному году.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·Совместно с руководством ДОУ контролирует организацию качественного питания детей, медицинского обслуживания.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·Оказывает помощь руководству Учреждения в организации и проведении общих родительских собраний.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·Принимает участие в обсуждении локальных актов Учреждения по вопросам, относящихся к полномочиям Родительского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·Взаимодействует с другими органами самоуправления, общественными организациями по вопросу пропаганды традиций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2.4.Исключительной компетенцией Родительского комитета являются: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·принятие новых членов в состав Родительского комитета;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·избрание Председателя;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·утверждение отчётов Председателя;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b/>
          <w:bCs/>
          <w:color w:val="000000"/>
        </w:rPr>
        <w:t>3.ЧЛЕНЫ РОДИТЕЛЬСКОГО КОМИТЕТА, ИХ ПРАВА И ОБЯЗАННОСТИ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3.1.Родительский ком</w:t>
      </w:r>
      <w:r>
        <w:rPr>
          <w:color w:val="000000"/>
        </w:rPr>
        <w:t xml:space="preserve">итет избирается в течение </w:t>
      </w:r>
      <w:r>
        <w:rPr>
          <w:color w:val="000000"/>
        </w:rPr>
        <w:t xml:space="preserve"> месяца на общем собрании родителей (законных представителей) простым большинством голосов сроком на один год.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3.2.В состав Родительского комитета входят родители (законные представители) воспитанников.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3.3.Из своего состава Родительского комитета избирает председателя, заместители председателя, секретаря.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3.4.За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3.5.Родительские комитеты в группах избираются на общих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общем родительском собрании избирается также один или более представителей в Родительский комитет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3.6.Избранные представители групповых родительских комитетов составляют Родительский комитет Учреждения,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3.7.Количество членов Родительского комитета Учреждения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3.8.Члены Родительского комитета работают на общественных началах.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lastRenderedPageBreak/>
        <w:t>3.9.Каждый член Родительского комитета имеет определённые обязанности.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3.10.Осуществление членами Родительского комитета своих функций производится на безвозмездной основе.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3.11.Члены Родительского комитета имеют право: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·Участвовать в деятельности во всех проводимых им мероприятиях;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·Избирать и быть избранным в руководящие органы Родительского комитета;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·Обсуждать любые вопросы деятельности Родительского комитета и вносить предложения по улучшению его работы;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·Участвовать в управлении Родительским комитетом;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·Вступать в члены созданных Родительским комитетом ассоциаций, клубов для родителей;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·Выйти из числа членов Родительского комитета по собственному желанию;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·Получать информацию о деятельности Родительского комитета;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·Пользоваться моральной и социальной поддержкой Родительского комитета;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·Вносить предложения о необходимости изменений и дополнений в Положение о Родительском комитете.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3.12. Члены Родительского комитета обязаны: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·Принимать участие в работе Родительского комитета и выполнять его решения;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·Участвовать в мероприятиях, проводимых Родительским комитетом Учреждения или родительскими комитетами групп, а также в реализации проектов и программ Родительского комитета Учреждения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3.13. Председатель: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·организует выполнение решений, принятых на предыдущем заседании Родительского комитета;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·взаимодействует с учредителем, педагогическим советом Учреждения и другими лицами и организациями по вопросам функционирования и развития детского сада;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·координирует деятельность Родительского комитета, осуществляет работу по реализации программ, проектов, планов;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·представляет Родительский комитет перед администрацией, органами власти и управления;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3.14.Председатель имеет право делегировать свои полномочия членам Родительского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3.15.Члены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rPr>
          <w:color w:val="000000"/>
        </w:rPr>
        <w:t>перевыбора</w:t>
      </w:r>
      <w:proofErr w:type="spellEnd"/>
      <w:r>
        <w:rPr>
          <w:color w:val="000000"/>
        </w:rPr>
        <w:t xml:space="preserve"> комитета, на их место избираются другие.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4.ПРАВА, ОБЯЗАННОСТИ, ОТВЕТСТВЕННОСТЬ РОДИТЕЛЬСКОГО КОМИТЕТА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4.1. Родительский комитет имеет право: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lastRenderedPageBreak/>
        <w:t>·Свободно распространять информацию о своей деятельности.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·Заслушивать доклады руководителя о состоянии и перспективах работы Учреждения и по отдельным вопросам, интересующим родителей (законных представителей).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·Вносить руководителю Учреждения предложения по организации работы педагогического, медицинского и обслуживающего персонала. Руководитель или должностные лица Учреждения рассматривают предложения Родительского комитета и сообщают о результатах рассмотрения.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·Контролировать качество питания.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·Присутствовать по приглашению на педагогических, производственных совещаниях, на районных конференциях по дошкольному воспитанию.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·Вносить предложения руководству и другим органам самоуправления Учреждения по усовершенствованию их деятельности и получать информацию о результатах их рассмотрения.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·Обращаться за разъяснениями различных вопросов воспитания детей в учреждения и организации.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·Заслушивать и получать информацию от руководства Учреждения, других органов самоуправления об организации и проведении воспитательной работы с детьми.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·Принимать участие в обсуждении локальных актов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·Давать разъяснения и принимать меры по рассматриваемым обращениям граждан в пределах заявленной компетенции.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·Выносить общественное порицание родителям, систематически уклоняющимся от воспитания детей в семье, от платы за содержание ребенка в детском саду.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·Поощрять родителей (законных представителей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·Организовывать постоянные или временные комиссии под руководством членов Комитета для исполнения своих функций.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·Разрабатывать и принимать локальные акты (о постоянных и временных комиссиях комитета и др.).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·Председатель Комитета может присутствоват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с последующим информированием всех членов Комитета) на отдельных заседаниях педагогического совета, других органов самоуправления по вопросам, относящимся к компетенции Родительского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Родительский комитет отвечает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·Выполнение плана работы.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·Выполнение решений, рекомендаций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lastRenderedPageBreak/>
        <w:t>·Установление взаимопонимания между руководством Учреждения и родителями (законными представителями) воспитанников в вопросах семейного и общественного воспитания.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·Принятие качественных решений по рассматриваемым вопросам в соответствии с действующим законодательством Р.Ф.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·Бездействие отдельных членов Родительского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b/>
          <w:bCs/>
          <w:color w:val="000000"/>
        </w:rPr>
        <w:t>5.ОРГАНИЗАЦИЯ РАБОТЫ РОДИТЕЛЬСКОГО КОМИТЕТА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5.1.Родительский комитет созывается Председателем по мере необходимости, но не реже одного раза в два месяца.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5.2.Родительский комитет правомочен, если на нём присутствуют 2/3 участников Родительского комитета. Голосование проводится по принципу: один участник – один голос.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5.3.Решения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5.4.Решения Родительского комитета должны согласовываться с руководителем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5.5.В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5.6.Родительский комитет с помощью постоянных и временных комиссий: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·содействует установлению связей педагогов с семьями воспитанников;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·содействует организации охраны жизни и здоровья воспитанников, в проведении оздоровительных мероприятий;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·обеспечивает выполнение решений Родительского комитета всеми родителями (законными представителями);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·даёт рекомендации администрации Учреждения по созданию оптимальных условий для обучения и воспитания воспитанников в детском саду, в том числе по укреплению их здоровья и организации питания;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·содействует созданию необходимых условий жизни, воспитания и обучения детей;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территории, в изготовлении пособий, учебного наглядного материала, мебели др.;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·содействует организации конкурсов, соревнований и других массовых мероприятий для детей Учреждения;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·содействует совершенствованию и укреплению хозяйственной и материально - технической базы Учреждения;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5.7. Родительский комитет планирует свою работу в соответствии с планом работы Учреждения и с учётом местных условий. План утверждается на заседании Родительского комитета. Исходя из годового плана, </w:t>
      </w:r>
      <w:r>
        <w:rPr>
          <w:color w:val="000000"/>
        </w:rPr>
        <w:lastRenderedPageBreak/>
        <w:t>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5.8.Изменения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5.9.Разногласия между руководителем Учреждения и большинством Родительского комитета рассматриваются и разрешаются управлением образования администрации </w:t>
      </w:r>
      <w:proofErr w:type="spellStart"/>
      <w:r>
        <w:rPr>
          <w:color w:val="000000"/>
        </w:rPr>
        <w:t>Гдовского</w:t>
      </w:r>
      <w:proofErr w:type="spellEnd"/>
      <w:r>
        <w:rPr>
          <w:color w:val="000000"/>
        </w:rPr>
        <w:t xml:space="preserve"> района.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5.10. Родительский комитет Учреждения подотчётен общему родительскому собранию, которому периодически (не реже двух ра</w:t>
      </w:r>
      <w:bookmarkStart w:id="0" w:name="_GoBack"/>
      <w:bookmarkEnd w:id="0"/>
      <w:r>
        <w:rPr>
          <w:color w:val="000000"/>
        </w:rPr>
        <w:t>з в год) докладывает о выполнении ранее принятых решений.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 xml:space="preserve">5.11.Родительский комитет осуществляет свою деятельность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принятым</w:t>
      </w:r>
      <w:proofErr w:type="gramEnd"/>
      <w:r>
        <w:rPr>
          <w:color w:val="000000"/>
        </w:rPr>
        <w:t xml:space="preserve"> им регламенту и плану, которые согласуются с руководителем Учреждения.</w:t>
      </w:r>
    </w:p>
    <w:p w:rsidR="002E53BE" w:rsidRDefault="002E53BE" w:rsidP="002E53BE">
      <w:pPr>
        <w:pStyle w:val="a3"/>
        <w:rPr>
          <w:color w:val="000000"/>
        </w:rPr>
      </w:pPr>
    </w:p>
    <w:p w:rsidR="002E53BE" w:rsidRDefault="002E53BE" w:rsidP="002E53BE">
      <w:pPr>
        <w:pStyle w:val="a3"/>
        <w:rPr>
          <w:color w:val="000000"/>
        </w:rPr>
      </w:pPr>
      <w:r>
        <w:rPr>
          <w:b/>
          <w:bCs/>
          <w:color w:val="000000"/>
        </w:rPr>
        <w:t>6. ДЕЛОПРОИЗВОДСТВО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6.1.Родительские комитеты ведут протоколы своих заседаний, которые хранятся в делах Учреждения.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6.2.Протоколы хранятся у заведующего Учреждением.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6.4.Ответственность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6.5.Переписка Родительского комитета по вопросам, относящимся к его компетенции, ведется от имени Учреждения, поэтому документы подписывают руководитель Учреждения и председатель Родительского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6.6.Планы, учёт работы Родительского комитета, протоколы заседаний и другая документация хранятся в Учреждении и сдаются при приёме и сдаче дел при смене состава Родительского комитета.</w:t>
      </w:r>
    </w:p>
    <w:p w:rsidR="002E53BE" w:rsidRDefault="002E53BE" w:rsidP="002E53BE">
      <w:pPr>
        <w:pStyle w:val="a3"/>
        <w:rPr>
          <w:color w:val="000000"/>
        </w:rPr>
      </w:pP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. ЛИКВИДАЦИЯ И РЕОРГАНИЗАЦИЯ РОДИТЕЛЬСКОГО КОМИТЕТА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8.1.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2E53BE" w:rsidRDefault="002E53BE" w:rsidP="002E53BE">
      <w:pPr>
        <w:pStyle w:val="a3"/>
        <w:rPr>
          <w:color w:val="000000"/>
        </w:rPr>
      </w:pPr>
      <w:r>
        <w:rPr>
          <w:color w:val="000000"/>
        </w:rPr>
        <w:t>8.2. Ликвидация и реорганизация Родительского комитета может производиться по решению общего родительского собрания</w:t>
      </w:r>
    </w:p>
    <w:p w:rsidR="002E53BE" w:rsidRDefault="002E53BE" w:rsidP="002E53BE"/>
    <w:p w:rsidR="00EE6569" w:rsidRDefault="00EE6569"/>
    <w:sectPr w:rsidR="00E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BE"/>
    <w:rsid w:val="00006BA6"/>
    <w:rsid w:val="0001103D"/>
    <w:rsid w:val="00047308"/>
    <w:rsid w:val="00056933"/>
    <w:rsid w:val="000677FC"/>
    <w:rsid w:val="00070DE0"/>
    <w:rsid w:val="0008764E"/>
    <w:rsid w:val="000B0055"/>
    <w:rsid w:val="000B1F7A"/>
    <w:rsid w:val="000B561D"/>
    <w:rsid w:val="000E75CD"/>
    <w:rsid w:val="000E7B1C"/>
    <w:rsid w:val="000E7E50"/>
    <w:rsid w:val="000F31EE"/>
    <w:rsid w:val="00105FAE"/>
    <w:rsid w:val="0012563D"/>
    <w:rsid w:val="001310ED"/>
    <w:rsid w:val="00136B2D"/>
    <w:rsid w:val="001577FF"/>
    <w:rsid w:val="0017010F"/>
    <w:rsid w:val="001867B0"/>
    <w:rsid w:val="001A0071"/>
    <w:rsid w:val="001A116F"/>
    <w:rsid w:val="001A6731"/>
    <w:rsid w:val="001D72AC"/>
    <w:rsid w:val="001E395E"/>
    <w:rsid w:val="002051D9"/>
    <w:rsid w:val="002066F3"/>
    <w:rsid w:val="00212E9F"/>
    <w:rsid w:val="00221BDD"/>
    <w:rsid w:val="00256FBC"/>
    <w:rsid w:val="00291DD2"/>
    <w:rsid w:val="00294EBB"/>
    <w:rsid w:val="002B4194"/>
    <w:rsid w:val="002E2902"/>
    <w:rsid w:val="002E53BE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66AC5"/>
    <w:rsid w:val="00472664"/>
    <w:rsid w:val="00476C94"/>
    <w:rsid w:val="00496F72"/>
    <w:rsid w:val="004C1E44"/>
    <w:rsid w:val="004D0D89"/>
    <w:rsid w:val="00503324"/>
    <w:rsid w:val="0050357C"/>
    <w:rsid w:val="005508A3"/>
    <w:rsid w:val="00553B0D"/>
    <w:rsid w:val="005601C7"/>
    <w:rsid w:val="00561278"/>
    <w:rsid w:val="005A7077"/>
    <w:rsid w:val="005B0C56"/>
    <w:rsid w:val="005E01A2"/>
    <w:rsid w:val="00632994"/>
    <w:rsid w:val="00640772"/>
    <w:rsid w:val="0065247A"/>
    <w:rsid w:val="00660E8C"/>
    <w:rsid w:val="00662D07"/>
    <w:rsid w:val="006651D2"/>
    <w:rsid w:val="00670749"/>
    <w:rsid w:val="00692275"/>
    <w:rsid w:val="0069277A"/>
    <w:rsid w:val="006B176D"/>
    <w:rsid w:val="006D1567"/>
    <w:rsid w:val="006E7949"/>
    <w:rsid w:val="006F15DD"/>
    <w:rsid w:val="006F4DEB"/>
    <w:rsid w:val="0071724A"/>
    <w:rsid w:val="00723AAC"/>
    <w:rsid w:val="00736F82"/>
    <w:rsid w:val="00740A82"/>
    <w:rsid w:val="00754D34"/>
    <w:rsid w:val="007555A0"/>
    <w:rsid w:val="00770932"/>
    <w:rsid w:val="007B7167"/>
    <w:rsid w:val="007C6AE1"/>
    <w:rsid w:val="00801841"/>
    <w:rsid w:val="0081387D"/>
    <w:rsid w:val="008161EE"/>
    <w:rsid w:val="008207CA"/>
    <w:rsid w:val="00826868"/>
    <w:rsid w:val="00836365"/>
    <w:rsid w:val="00882997"/>
    <w:rsid w:val="0089091D"/>
    <w:rsid w:val="0089433D"/>
    <w:rsid w:val="008B3A17"/>
    <w:rsid w:val="008E3E81"/>
    <w:rsid w:val="0091512C"/>
    <w:rsid w:val="00921898"/>
    <w:rsid w:val="00940192"/>
    <w:rsid w:val="009408AA"/>
    <w:rsid w:val="009632AA"/>
    <w:rsid w:val="00967AEB"/>
    <w:rsid w:val="009865BF"/>
    <w:rsid w:val="009B631B"/>
    <w:rsid w:val="009D4221"/>
    <w:rsid w:val="009E1321"/>
    <w:rsid w:val="009E6480"/>
    <w:rsid w:val="00A34AA5"/>
    <w:rsid w:val="00A35ED7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E1EAE"/>
    <w:rsid w:val="00BE231D"/>
    <w:rsid w:val="00BE2791"/>
    <w:rsid w:val="00C3018C"/>
    <w:rsid w:val="00C37F67"/>
    <w:rsid w:val="00C54686"/>
    <w:rsid w:val="00C562CD"/>
    <w:rsid w:val="00C82B98"/>
    <w:rsid w:val="00CA52D6"/>
    <w:rsid w:val="00CC237C"/>
    <w:rsid w:val="00CD5BE5"/>
    <w:rsid w:val="00CF55CA"/>
    <w:rsid w:val="00D237CC"/>
    <w:rsid w:val="00D257D9"/>
    <w:rsid w:val="00D26093"/>
    <w:rsid w:val="00D27A49"/>
    <w:rsid w:val="00D46C3F"/>
    <w:rsid w:val="00D761BE"/>
    <w:rsid w:val="00DA563F"/>
    <w:rsid w:val="00DB057F"/>
    <w:rsid w:val="00DB4ADB"/>
    <w:rsid w:val="00DB77C9"/>
    <w:rsid w:val="00E06E2E"/>
    <w:rsid w:val="00E1079D"/>
    <w:rsid w:val="00E12058"/>
    <w:rsid w:val="00E12EC9"/>
    <w:rsid w:val="00E21934"/>
    <w:rsid w:val="00E449BB"/>
    <w:rsid w:val="00E57AD6"/>
    <w:rsid w:val="00E65977"/>
    <w:rsid w:val="00E722A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1680</Words>
  <Characters>13460</Characters>
  <Application>Microsoft Office Word</Application>
  <DocSecurity>0</DocSecurity>
  <Lines>228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2013-11-15T03:56:00Z</cp:lastPrinted>
  <dcterms:created xsi:type="dcterms:W3CDTF">2013-11-15T03:44:00Z</dcterms:created>
  <dcterms:modified xsi:type="dcterms:W3CDTF">2013-11-15T06:11:00Z</dcterms:modified>
</cp:coreProperties>
</file>