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71" w:rsidRPr="00A52771" w:rsidRDefault="00A52771" w:rsidP="00A415B8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ФГОС дошкольного образования?</w:t>
      </w:r>
    </w:p>
    <w:p w:rsidR="00A52771" w:rsidRPr="00A52771" w:rsidRDefault="00A415B8" w:rsidP="00A4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служит необходимой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всеобщей формой развития ребенка.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Вос</w:t>
      </w:r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питание достигает своих целей,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умеет направить соб</w:t>
      </w:r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ственную </w:t>
      </w:r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деятельность ребенка</w:t>
      </w:r>
      <w:proofErr w:type="gramStart"/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В. Давыдов, советский педагог и психолог,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академик и вице-президент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</w:t>
      </w:r>
      <w:r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оссийской академии образования, доктор психологических наук, </w:t>
      </w:r>
      <w:r w:rsidR="00A52771" w:rsidRPr="00A41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профессор.)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Что такое Федеральный государственный стандарт дошкольного образования?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  <w:proofErr w:type="gramEnd"/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Что является отличительной особенностью Стандарта?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Впервые в истории дошкольное детство стало особым самоценным уровнем образования,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ставящий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Что является основными целями ФГОС ДО?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обеспечения государством равенства возможностей для каждого ребенка в получении качественного дошкольного образования;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сохранения единства образовательного пространства РФ относительно уровня дошкольного образования.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последующего успешного обучения на следующем уровне системы непрерывного образования России.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Каковы основные принципы устанавливает ФГОС ДО?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поддержки разнообразия детства;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сохранения уникальности и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человека;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полноценного проживания ребёнком всех этапов дошкольного детства, амплификации (обогащения) детского развития;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Какие требования выдвигает </w:t>
      </w:r>
      <w:proofErr w:type="gramStart"/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</w:t>
      </w:r>
      <w:proofErr w:type="gramEnd"/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ФГОС ДО?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выдвигает три группы требований: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Требования к структуре образовательной программы дошкольного образования;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условиям реализации образовательной программы дошкольного образования, которые включают в себя: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требования к </w:t>
      </w:r>
      <w:proofErr w:type="spellStart"/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педагогическим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реализации основной образовательной программы дошкольного образования: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 развивающей предметно-пространственной среде;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предметно-развивающая среда обеспечивает максимальную реализацию образовательного потенциала.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Доступность среды предполагает: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для воспитанников всех помещений организации, где осуществляется образовательный процесс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вободный доступ воспитанников к играм, игрушкам, материалам, пособиям, обеспечивающих все основные виды деятельности.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 кадровым условиям реализации основной образовательной программы дошкольного образования;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к материально-техническим условиям реализации основной образовательной программы дошкольного образования;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к финансовым условиям реализации основной образовательной программы дошкольного образования.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Требования к результатам освоения образовательной программы дошкольного образования.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Содержание Программы должно охватывать следующие ОО: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малой родине и Отечестве, представлений о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48050"/>
            <wp:effectExtent l="19050" t="0" r="0" b="0"/>
            <wp:docPr id="1" name="Рисунок 1" descr="http://dmdou65.edumsko.ru/images/users-files/dmdou65/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dou65.edumsko.ru/images/users-files/dmdou65/oo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 заложены требования к содержанию, которые будут ориентирами для разработчиков программ.  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</w:t>
      </w: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Каков должен быть выпускник ДОУ?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детского сада - эмоционально, </w:t>
      </w:r>
      <w:proofErr w:type="spell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A52771" w:rsidRPr="00A52771" w:rsidRDefault="00A52771" w:rsidP="00A52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Каково участие родителей?</w:t>
      </w:r>
    </w:p>
    <w:p w:rsidR="006275FB" w:rsidRPr="00A415B8" w:rsidRDefault="00A52771" w:rsidP="00A4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277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</w:t>
      </w:r>
      <w:r w:rsidR="00A4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415B8">
        <w:t>Старший воспитатель Романова Р.В.</w:t>
      </w:r>
    </w:p>
    <w:sectPr w:rsidR="006275FB" w:rsidRPr="00A415B8" w:rsidSect="00A415B8">
      <w:pgSz w:w="11906" w:h="16838"/>
      <w:pgMar w:top="1134" w:right="991" w:bottom="1134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71"/>
    <w:rsid w:val="000B008D"/>
    <w:rsid w:val="006275FB"/>
    <w:rsid w:val="00651823"/>
    <w:rsid w:val="00A415B8"/>
    <w:rsid w:val="00A52771"/>
    <w:rsid w:val="00BD1DBF"/>
    <w:rsid w:val="00FC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7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Позитроника</dc:creator>
  <cp:lastModifiedBy>Позитроника</cp:lastModifiedBy>
  <cp:revision>2</cp:revision>
  <cp:lastPrinted>2014-11-18T08:38:00Z</cp:lastPrinted>
  <dcterms:created xsi:type="dcterms:W3CDTF">2014-11-18T08:21:00Z</dcterms:created>
  <dcterms:modified xsi:type="dcterms:W3CDTF">2014-11-18T08:38:00Z</dcterms:modified>
</cp:coreProperties>
</file>